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4C" w:rsidRPr="00F47B46" w:rsidRDefault="0042494C" w:rsidP="0042494C">
      <w:pPr>
        <w:pStyle w:val="NormalnyWeb"/>
        <w:shd w:val="clear" w:color="auto" w:fill="FFFFFF"/>
        <w:jc w:val="center"/>
        <w:rPr>
          <w:b/>
          <w:color w:val="000000"/>
        </w:rPr>
      </w:pPr>
      <w:r w:rsidRPr="00F47B46">
        <w:rPr>
          <w:b/>
          <w:color w:val="000000"/>
        </w:rPr>
        <w:t>IV Górskie MP w Nordic Walking</w:t>
      </w:r>
    </w:p>
    <w:p w:rsidR="004C3B2A" w:rsidRPr="00F47B46" w:rsidRDefault="004C3B2A" w:rsidP="004C3B2A">
      <w:pPr>
        <w:pStyle w:val="NormalnyWeb"/>
        <w:shd w:val="clear" w:color="auto" w:fill="FFFFFF"/>
      </w:pPr>
      <w:r w:rsidRPr="00F47B46">
        <w:rPr>
          <w:color w:val="000000"/>
        </w:rPr>
        <w:t>I. CEL IMPREZY </w:t>
      </w:r>
    </w:p>
    <w:p w:rsidR="004C3B2A" w:rsidRPr="00F47B46" w:rsidRDefault="004C3B2A" w:rsidP="004C3B2A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 xml:space="preserve">1. Wyłonienie </w:t>
      </w:r>
      <w:r w:rsidR="00181115" w:rsidRPr="00F47B46">
        <w:rPr>
          <w:color w:val="000000"/>
        </w:rPr>
        <w:t xml:space="preserve">Górskich </w:t>
      </w:r>
      <w:r w:rsidRPr="00F47B46">
        <w:rPr>
          <w:color w:val="000000"/>
        </w:rPr>
        <w:t>Mistrzyń i Mistrzów Polski w nordic walking w poszczególnych kategoriach wiekowych.</w:t>
      </w:r>
      <w:r w:rsidRPr="00F47B46">
        <w:rPr>
          <w:color w:val="000000"/>
        </w:rPr>
        <w:br/>
        <w:t>2. Popularyzacja nordic walking.</w:t>
      </w:r>
    </w:p>
    <w:p w:rsidR="004C3B2A" w:rsidRPr="00F47B46" w:rsidRDefault="004C3B2A" w:rsidP="004C3B2A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>II. ORGANIZATOR</w:t>
      </w:r>
    </w:p>
    <w:p w:rsidR="000A7DBA" w:rsidRPr="00F47B46" w:rsidRDefault="000A7DBA" w:rsidP="000A7DBA">
      <w:pPr>
        <w:pStyle w:val="NormalnyWeb"/>
        <w:shd w:val="clear" w:color="auto" w:fill="FFFFFF"/>
        <w:spacing w:line="245" w:lineRule="atLeast"/>
      </w:pPr>
      <w:r w:rsidRPr="00F47B46">
        <w:t xml:space="preserve">1.Organizatorem Festiwalu Biegowego jest Fundacja Instytut Studiów Wschodnich z siedzibą w Warszawie, 00-382, ul. Solec 85/33; </w:t>
      </w:r>
      <w:proofErr w:type="spellStart"/>
      <w:r w:rsidRPr="00F47B46">
        <w:t>tel</w:t>
      </w:r>
      <w:proofErr w:type="spellEnd"/>
      <w:r w:rsidRPr="00F47B46">
        <w:t>: 022/583-11-00, fax:022/583-11-50 i Fundacja  „Festiwal Biegów” z siedzibą: w Niskowej 161, 33-395 Chełmiec</w:t>
      </w:r>
    </w:p>
    <w:p w:rsidR="000A7DBA" w:rsidRPr="00F47B46" w:rsidRDefault="000A7DBA" w:rsidP="000A7DBA">
      <w:pPr>
        <w:pStyle w:val="NormalnyWeb"/>
        <w:shd w:val="clear" w:color="auto" w:fill="FFFFFF"/>
        <w:spacing w:line="245" w:lineRule="atLeast"/>
      </w:pPr>
      <w:r w:rsidRPr="00F47B46">
        <w:t>2.Strona internetowa zawodów to: </w:t>
      </w:r>
      <w:hyperlink r:id="rId4" w:history="1">
        <w:r w:rsidRPr="00F47B46">
          <w:t>www.festiwalbiegow.pl</w:t>
        </w:r>
      </w:hyperlink>
      <w:r w:rsidRPr="00F47B46">
        <w:t xml:space="preserve"> </w:t>
      </w:r>
      <w:r w:rsidRPr="00F47B46">
        <w:rPr>
          <w:rStyle w:val="apple-converted-space"/>
        </w:rPr>
        <w:t> </w:t>
      </w:r>
      <w:r w:rsidRPr="00F47B46">
        <w:t>oraz</w:t>
      </w:r>
      <w:r w:rsidRPr="00F47B46">
        <w:rPr>
          <w:rStyle w:val="apple-converted-space"/>
        </w:rPr>
        <w:t> </w:t>
      </w:r>
      <w:hyperlink r:id="rId5" w:history="1">
        <w:r w:rsidRPr="00F47B46">
          <w:rPr>
            <w:rStyle w:val="Hipercze"/>
          </w:rPr>
          <w:t>www.runningfestival.pl</w:t>
        </w:r>
      </w:hyperlink>
      <w:r w:rsidRPr="00F47B46">
        <w:t>.</w:t>
      </w:r>
    </w:p>
    <w:p w:rsidR="004C3B2A" w:rsidRPr="00F47B46" w:rsidRDefault="004C3B2A" w:rsidP="004C3B2A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>WSPÓŁORGANIZATOR</w:t>
      </w:r>
      <w:r w:rsidRPr="00F47B46">
        <w:rPr>
          <w:color w:val="000000"/>
        </w:rPr>
        <w:br/>
        <w:t xml:space="preserve">Polskie Stowarzyszenie </w:t>
      </w:r>
      <w:proofErr w:type="spellStart"/>
      <w:r w:rsidRPr="00F47B46">
        <w:rPr>
          <w:color w:val="000000"/>
        </w:rPr>
        <w:t>Nordic</w:t>
      </w:r>
      <w:proofErr w:type="spellEnd"/>
      <w:r w:rsidRPr="00F47B46">
        <w:rPr>
          <w:color w:val="000000"/>
        </w:rPr>
        <w:t xml:space="preserve"> Walking</w:t>
      </w:r>
      <w:r w:rsidRPr="00F47B46">
        <w:rPr>
          <w:color w:val="000000"/>
        </w:rPr>
        <w:br/>
        <w:t>ul. Boh.Monte Cassino 13, 59-500 Złotoryja</w:t>
      </w:r>
    </w:p>
    <w:p w:rsidR="004C3B2A" w:rsidRPr="00F47B46" w:rsidRDefault="004C3B2A" w:rsidP="004C3B2A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>III. TERMIN I MIEJSCE</w:t>
      </w:r>
    </w:p>
    <w:p w:rsidR="004C3B2A" w:rsidRPr="00F47B46" w:rsidRDefault="004C3B2A" w:rsidP="004C3B2A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>Sobota - 7 września</w:t>
      </w:r>
    </w:p>
    <w:p w:rsidR="004C3B2A" w:rsidRPr="00F47B46" w:rsidRDefault="000A7DBA" w:rsidP="004C3B2A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>Dystans:  3</w:t>
      </w:r>
      <w:r w:rsidR="004C3B2A" w:rsidRPr="00F47B46">
        <w:rPr>
          <w:color w:val="000000"/>
        </w:rPr>
        <w:t xml:space="preserve"> km </w:t>
      </w:r>
      <w:r w:rsidR="004C3B2A" w:rsidRPr="00F47B46">
        <w:rPr>
          <w:color w:val="000000"/>
        </w:rPr>
        <w:br/>
        <w:t>Miejsce startu i mety: Deptak w</w:t>
      </w:r>
      <w:r w:rsidR="00181115" w:rsidRPr="00F47B46">
        <w:rPr>
          <w:color w:val="000000"/>
        </w:rPr>
        <w:t xml:space="preserve"> Krynicy-Zdrój </w:t>
      </w:r>
      <w:r w:rsidR="00181115" w:rsidRPr="00F47B46">
        <w:rPr>
          <w:color w:val="000000"/>
        </w:rPr>
        <w:br/>
        <w:t>Start: godz. 8.30 </w:t>
      </w:r>
      <w:r w:rsidR="00181115" w:rsidRPr="00F47B46">
        <w:rPr>
          <w:color w:val="000000"/>
        </w:rPr>
        <w:br/>
        <w:t>Zamknięcie mety: godz. 9.30</w:t>
      </w:r>
      <w:r w:rsidR="004C3B2A" w:rsidRPr="00F47B46">
        <w:rPr>
          <w:color w:val="000000"/>
        </w:rPr>
        <w:t xml:space="preserve"> - limit czasu: </w:t>
      </w:r>
      <w:r w:rsidR="00181115" w:rsidRPr="00F47B46">
        <w:rPr>
          <w:color w:val="000000"/>
        </w:rPr>
        <w:t>1 godzina</w:t>
      </w:r>
      <w:r w:rsidR="004C3B2A" w:rsidRPr="00F47B46">
        <w:rPr>
          <w:color w:val="000000"/>
        </w:rPr>
        <w:br/>
        <w:t>Opis tras</w:t>
      </w:r>
      <w:r w:rsidRPr="00F47B46">
        <w:rPr>
          <w:color w:val="000000"/>
        </w:rPr>
        <w:t>y: pętla długości 3</w:t>
      </w:r>
      <w:r w:rsidR="004C3B2A" w:rsidRPr="00F47B46">
        <w:rPr>
          <w:color w:val="000000"/>
        </w:rPr>
        <w:t xml:space="preserve"> km prowadząca </w:t>
      </w:r>
      <w:r w:rsidRPr="00F47B46">
        <w:rPr>
          <w:color w:val="000000"/>
        </w:rPr>
        <w:t>przez Park Zdrojowy na Górze Parkowej. Start i meta;</w:t>
      </w:r>
      <w:r w:rsidR="00F47B46" w:rsidRPr="00F47B46">
        <w:rPr>
          <w:color w:val="000000"/>
        </w:rPr>
        <w:t xml:space="preserve"> Deptak </w:t>
      </w:r>
      <w:r w:rsidR="004C3B2A" w:rsidRPr="00F47B46">
        <w:rPr>
          <w:color w:val="000000"/>
        </w:rPr>
        <w:t xml:space="preserve"> Krynicki</w:t>
      </w:r>
      <w:r w:rsidR="004C3B2A" w:rsidRPr="00F47B46">
        <w:rPr>
          <w:color w:val="000000"/>
        </w:rPr>
        <w:br/>
        <w:t>IV. ZASADY UCZESTNICTWA I TECHNIKA MARSZU: </w:t>
      </w:r>
      <w:r w:rsidR="004C3B2A" w:rsidRPr="00F47B46">
        <w:rPr>
          <w:color w:val="000000"/>
        </w:rPr>
        <w:br/>
        <w:t>1. Podczas imprezy obowiązują przepisy zawodów Polskiego Stowarzyszenia Nordic Walking w oparciu o International Association of Athletics Federations - Competition Rules 2006-2007 (zał. do Regulaminu) - Zał. 2</w:t>
      </w:r>
      <w:r w:rsidR="004C3B2A" w:rsidRPr="00F47B46">
        <w:rPr>
          <w:color w:val="000000"/>
        </w:rPr>
        <w:br/>
        <w:t>2. Pomiar czasu i ustalenie kolejności zawodników na mecie będzie dokonywane systemem elektronicznym za pomocą chipów.</w:t>
      </w:r>
      <w:r w:rsidR="004C3B2A" w:rsidRPr="00F47B46">
        <w:rPr>
          <w:color w:val="000000"/>
        </w:rPr>
        <w:br/>
        <w:t>3. Dla potwierdzenia wieku startującego należy przedłożyć dokument tożsamości.</w:t>
      </w:r>
      <w:r w:rsidR="004C3B2A" w:rsidRPr="00F47B46">
        <w:rPr>
          <w:color w:val="000000"/>
        </w:rPr>
        <w:br/>
        <w:t>4. Zawodnicy startują na własną odpowiedzialność.</w:t>
      </w:r>
      <w:r w:rsidR="004C3B2A" w:rsidRPr="00F47B46">
        <w:rPr>
          <w:color w:val="000000"/>
        </w:rPr>
        <w:br/>
        <w:t>5. W Mistrzostwach Polski sklasyfikowani będą zawodnicy tylko z polskim obywatelstwem.</w:t>
      </w:r>
    </w:p>
    <w:p w:rsidR="000E6DF9" w:rsidRPr="00F47B46" w:rsidRDefault="004C3B2A" w:rsidP="00FD629C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>V. KATEGORIE WIEKOWE</w:t>
      </w:r>
      <w:r w:rsidRPr="00F47B46">
        <w:rPr>
          <w:color w:val="000000"/>
        </w:rPr>
        <w:br/>
        <w:t>1. Uczestnicy walczą o tytuły mistrzowskie w 6 kategoriach wiekowych (osobno dla kobiet i mężczyzn):</w:t>
      </w:r>
      <w:r w:rsidRPr="00F47B46">
        <w:rPr>
          <w:color w:val="000000"/>
        </w:rPr>
        <w:br/>
        <w:t> Kobiety</w:t>
      </w:r>
      <w:r w:rsidR="00FD629C" w:rsidRPr="00F47B46">
        <w:rPr>
          <w:color w:val="000000"/>
        </w:rPr>
        <w:t xml:space="preserve"> </w:t>
      </w:r>
      <w:r w:rsidRPr="00F47B46">
        <w:rPr>
          <w:color w:val="000000"/>
        </w:rPr>
        <w:br/>
        <w:t>                 K18: 18 - 29 lat</w:t>
      </w:r>
      <w:r w:rsidRPr="00F47B46">
        <w:rPr>
          <w:color w:val="000000"/>
        </w:rPr>
        <w:br/>
        <w:t>                 K30: 30 - 39 lat</w:t>
      </w:r>
      <w:r w:rsidRPr="00F47B46">
        <w:rPr>
          <w:color w:val="000000"/>
        </w:rPr>
        <w:br/>
        <w:t>                 K40: 40 – 49 lat</w:t>
      </w:r>
      <w:r w:rsidRPr="00F47B46">
        <w:rPr>
          <w:color w:val="000000"/>
        </w:rPr>
        <w:br/>
        <w:t>                 K50: 50 - 59 lat</w:t>
      </w:r>
      <w:r w:rsidRPr="00F47B46">
        <w:rPr>
          <w:color w:val="000000"/>
        </w:rPr>
        <w:br/>
        <w:t>                 K60: 60 - 69 lat</w:t>
      </w:r>
      <w:r w:rsidRPr="00F47B46">
        <w:rPr>
          <w:color w:val="000000"/>
        </w:rPr>
        <w:br/>
        <w:t>                 K70 i powyżej</w:t>
      </w:r>
      <w:r w:rsidRPr="00F47B46">
        <w:rPr>
          <w:color w:val="000000"/>
        </w:rPr>
        <w:br/>
      </w:r>
      <w:r w:rsidRPr="00F47B46">
        <w:rPr>
          <w:color w:val="000000"/>
        </w:rPr>
        <w:lastRenderedPageBreak/>
        <w:t>      </w:t>
      </w:r>
      <w:r w:rsidRPr="00F47B46">
        <w:rPr>
          <w:color w:val="000000"/>
        </w:rPr>
        <w:br/>
        <w:t>     </w:t>
      </w:r>
      <w:r w:rsidRPr="00F47B46">
        <w:rPr>
          <w:color w:val="000000"/>
        </w:rPr>
        <w:br/>
        <w:t> Mężczyźni</w:t>
      </w:r>
      <w:r w:rsidRPr="00F47B46">
        <w:rPr>
          <w:color w:val="000000"/>
        </w:rPr>
        <w:br/>
        <w:t>                 M18: 18 - 29 lat</w:t>
      </w:r>
      <w:r w:rsidRPr="00F47B46">
        <w:rPr>
          <w:color w:val="000000"/>
        </w:rPr>
        <w:br/>
        <w:t>                 M30: 30 - 39 lat</w:t>
      </w:r>
      <w:r w:rsidRPr="00F47B46">
        <w:rPr>
          <w:color w:val="000000"/>
        </w:rPr>
        <w:br/>
        <w:t>                 M40: 40 – 49 lat</w:t>
      </w:r>
      <w:r w:rsidRPr="00F47B46">
        <w:rPr>
          <w:color w:val="000000"/>
        </w:rPr>
        <w:br/>
        <w:t>                 M50: 50 – 59 lat</w:t>
      </w:r>
      <w:r w:rsidRPr="00F47B46">
        <w:rPr>
          <w:color w:val="000000"/>
        </w:rPr>
        <w:br/>
        <w:t>                 M60: 60 - 69 lat</w:t>
      </w:r>
      <w:r w:rsidRPr="00F47B46">
        <w:rPr>
          <w:color w:val="000000"/>
        </w:rPr>
        <w:br/>
        <w:t>                 M70 i powyżej</w:t>
      </w:r>
      <w:r w:rsidRPr="00F47B46">
        <w:rPr>
          <w:color w:val="000000"/>
        </w:rPr>
        <w:br/>
      </w:r>
      <w:r w:rsidRPr="00F47B46">
        <w:rPr>
          <w:color w:val="000000"/>
        </w:rPr>
        <w:br/>
        <w:t>2. O zakwalifikowaniu do kategorii decyduje rok urodzenia.</w:t>
      </w:r>
      <w:bookmarkStart w:id="0" w:name="_GoBack"/>
      <w:bookmarkEnd w:id="0"/>
    </w:p>
    <w:p w:rsidR="000A7DBA" w:rsidRPr="00F47B46" w:rsidRDefault="000A7DBA" w:rsidP="00FD629C">
      <w:pPr>
        <w:pStyle w:val="NormalnyWeb"/>
        <w:shd w:val="clear" w:color="auto" w:fill="FFFFFF"/>
        <w:rPr>
          <w:color w:val="000000"/>
        </w:rPr>
      </w:pPr>
    </w:p>
    <w:p w:rsidR="004C3B2A" w:rsidRPr="00F47B46" w:rsidRDefault="004C3B2A" w:rsidP="004C3B2A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>VI. NAGRODY</w:t>
      </w:r>
    </w:p>
    <w:p w:rsidR="004C3B2A" w:rsidRPr="00F47B46" w:rsidRDefault="004C3B2A" w:rsidP="004C3B2A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>1. Zdobywcy pierwszych trzech miejsc w klasyfikacji generalnej oraz pierwszych miejsc w poszczególnych klasyfikacjach wiekowych w kategorii kobiet i mężczyzn otrzymają puchary, statuetki oraz atrakcyjne nagrody rzeczowe.</w:t>
      </w:r>
    </w:p>
    <w:p w:rsidR="004C3B2A" w:rsidRPr="00F47B46" w:rsidRDefault="004C3B2A" w:rsidP="00181115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> </w:t>
      </w:r>
    </w:p>
    <w:p w:rsidR="004C3B2A" w:rsidRPr="00F47B46" w:rsidRDefault="00181115" w:rsidP="004C3B2A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>VII</w:t>
      </w:r>
      <w:r w:rsidR="004C3B2A" w:rsidRPr="00F47B46">
        <w:rPr>
          <w:color w:val="000000"/>
        </w:rPr>
        <w:t>. POSTANOWIENIA KOŃCOWE</w:t>
      </w:r>
    </w:p>
    <w:p w:rsidR="004C3B2A" w:rsidRPr="00F47B46" w:rsidRDefault="004C3B2A" w:rsidP="004C3B2A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>1. Regulamin jest spójny z postanowieniami regulaminu Festiwalu Biegowego.</w:t>
      </w:r>
      <w:r w:rsidRPr="00F47B46">
        <w:rPr>
          <w:color w:val="000000"/>
        </w:rPr>
        <w:br/>
        <w:t>2. Ostateczna interpretacja regulaminu należy do Organizatorów.</w:t>
      </w:r>
    </w:p>
    <w:p w:rsidR="004C3B2A" w:rsidRPr="00F47B46" w:rsidRDefault="004C3B2A" w:rsidP="004C3B2A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>     </w:t>
      </w:r>
      <w:r w:rsidRPr="00F47B46">
        <w:rPr>
          <w:color w:val="000000"/>
        </w:rPr>
        <w:br/>
        <w:t>Zał. 2 PRZEPISY ZAWODÓW NORDIC WALKING na podstawie International Association of Athletics Federations Competition Rules 2006-2007.</w:t>
      </w:r>
    </w:p>
    <w:p w:rsidR="004C3B2A" w:rsidRPr="00F47B46" w:rsidRDefault="004C3B2A" w:rsidP="004C3B2A">
      <w:pPr>
        <w:pStyle w:val="NormalnyWeb"/>
        <w:shd w:val="clear" w:color="auto" w:fill="FFFFFF"/>
        <w:rPr>
          <w:color w:val="000000"/>
        </w:rPr>
      </w:pPr>
      <w:r w:rsidRPr="00F47B46">
        <w:rPr>
          <w:color w:val="000000"/>
        </w:rPr>
        <w:t>Definicja marszu Nordic Walking: marsz to przemieszczanie się ruchem naprzemiennym, krokami do przodu z zachowaniem stałego kontaktu z ziemią (podłożem). Podczas marszu używa się specjalnie wykonanych kijów do Nordic Walking. Jeżeli sędzia zauważy, że zawodnik oderwał jednocześnie obydwie nogi od podłoża (nastąpiła faza lotu)- dyskwalifikuje zawodnika bez ostrzeżeń.</w:t>
      </w:r>
      <w:r w:rsidRPr="00F47B46">
        <w:rPr>
          <w:color w:val="000000"/>
        </w:rPr>
        <w:br/>
        <w:t> </w:t>
      </w:r>
      <w:r w:rsidRPr="00F47B46">
        <w:rPr>
          <w:color w:val="000000"/>
        </w:rPr>
        <w:br/>
        <w:t>     1. Definicja marszu Nordic Walking</w:t>
      </w:r>
      <w:r w:rsidRPr="00F47B46">
        <w:rPr>
          <w:color w:val="000000"/>
        </w:rPr>
        <w:br/>
        <w:t> </w:t>
      </w:r>
      <w:r w:rsidRPr="00F47B46">
        <w:rPr>
          <w:color w:val="000000"/>
        </w:rPr>
        <w:br/>
        <w:t>Marsz Nordic Walking jest to przemieszczanie się krokami do przodu, z zachowaniem stałego kontaktu z ziemią, w taki sposób, że nie jest widoczna gołym okiem utrata kontaktu z podłożem. Podczas marszu używa się specjalnych kijów do Nordic Walking.</w:t>
      </w:r>
      <w:r w:rsidRPr="00F47B46">
        <w:rPr>
          <w:color w:val="000000"/>
        </w:rPr>
        <w:br/>
        <w:t> </w:t>
      </w:r>
      <w:r w:rsidRPr="00F47B46">
        <w:rPr>
          <w:color w:val="000000"/>
        </w:rPr>
        <w:br/>
        <w:t>      2. Sędziowanie</w:t>
      </w:r>
      <w:r w:rsidRPr="00F47B46">
        <w:rPr>
          <w:color w:val="000000"/>
        </w:rPr>
        <w:br/>
        <w:t> </w:t>
      </w:r>
      <w:r w:rsidRPr="00F47B46">
        <w:rPr>
          <w:color w:val="000000"/>
        </w:rPr>
        <w:br/>
        <w:t>a)  Wyznaczeni sędziowie NW powinni wybrać spośród siebie sędziego głównego chodu, jeżeli nie został on wcześniej nominowany.</w:t>
      </w:r>
      <w:r w:rsidRPr="00F47B46">
        <w:rPr>
          <w:color w:val="000000"/>
        </w:rPr>
        <w:br/>
        <w:t>b)  Wszyscy sędziowie NW powinni działać niezależnie od siebie, osąd powinien odbywać się na podstawie tylko własnych obserwacji dokonywanych ludzkim okiem.</w:t>
      </w:r>
      <w:r w:rsidRPr="00F47B46">
        <w:rPr>
          <w:color w:val="000000"/>
        </w:rPr>
        <w:br/>
        <w:t xml:space="preserve">c)  W zawodach na trasie normalnie powinno być sześciu sędziów i maksimum dziewięciu </w:t>
      </w:r>
      <w:r w:rsidRPr="00F47B46">
        <w:rPr>
          <w:color w:val="000000"/>
        </w:rPr>
        <w:lastRenderedPageBreak/>
        <w:t>sędziów, łącznie z sędzią głównym. W wyjątkowych przypadkach może być więcej sędziów - jeżeli trasa tego wymaga.</w:t>
      </w:r>
      <w:r w:rsidRPr="00F47B46">
        <w:rPr>
          <w:color w:val="000000"/>
        </w:rPr>
        <w:br/>
        <w:t> </w:t>
      </w:r>
      <w:r w:rsidRPr="00F47B46">
        <w:rPr>
          <w:color w:val="000000"/>
        </w:rPr>
        <w:br/>
        <w:t>      3. Sędzia główny zawodów NW</w:t>
      </w:r>
      <w:r w:rsidRPr="00F47B46">
        <w:rPr>
          <w:color w:val="000000"/>
        </w:rPr>
        <w:br/>
        <w:t> </w:t>
      </w:r>
      <w:r w:rsidRPr="00F47B46">
        <w:rPr>
          <w:color w:val="000000"/>
        </w:rPr>
        <w:br/>
        <w:t>a)  Sędzia główny jest odpowiedzialny za prawidłowe przeprowadzenie zawodów (jego obowiązki to: sprawdzenie, czy wszystkie osoby pełniące funkcje na zawodach zgłosiły się do swoich obowiązków, jeśli to konieczne, wyznacza ich zastępców, ma prawo do zwolnienia z obowiązków każdą osobę przeprowadzającą zawody, która nie przestrzega przepisów.</w:t>
      </w:r>
      <w:r w:rsidRPr="00F47B46">
        <w:rPr>
          <w:color w:val="000000"/>
        </w:rPr>
        <w:br/>
        <w:t>b)  Sędzia główny ma prawo do dyskwalifikacji zawodnika, jeżeli narusza on przepisy, niezależnie od liczby wniosków, jakie może otrzymać zawodnik.</w:t>
      </w:r>
      <w:r w:rsidRPr="00F47B46">
        <w:rPr>
          <w:color w:val="000000"/>
        </w:rPr>
        <w:br/>
        <w:t>c)  Sędzia główny działa jako nadzorujący zawody, a jako sędzia oceniający upoważniony jest do działania tylko w sytuacjach specjalnych.</w:t>
      </w:r>
      <w:r w:rsidRPr="00F47B46">
        <w:rPr>
          <w:color w:val="000000"/>
        </w:rPr>
        <w:br/>
        <w:t> </w:t>
      </w:r>
      <w:r w:rsidRPr="00F47B46">
        <w:rPr>
          <w:color w:val="000000"/>
        </w:rPr>
        <w:br/>
        <w:t xml:space="preserve">      4. Ostrzeżenia / </w:t>
      </w:r>
      <w:r w:rsidRPr="00F47B46">
        <w:rPr>
          <w:b/>
          <w:color w:val="000000"/>
        </w:rPr>
        <w:t>1 żółta kartka = 10 sekund kary</w:t>
      </w:r>
      <w:r w:rsidRPr="00F47B46">
        <w:rPr>
          <w:color w:val="000000"/>
        </w:rPr>
        <w:br/>
        <w:t> </w:t>
      </w:r>
      <w:r w:rsidRPr="00F47B46">
        <w:rPr>
          <w:color w:val="000000"/>
        </w:rPr>
        <w:br/>
        <w:t>a)  Zawodnicy muszą być ostrzeżeni, jeśli ich sposób poruszania się stwarza niebezpieczeństwo niespełnienia warunków w punkcie 1, poprzez pokazanie im żółtego znacznika. Zawodnicy nie mogą otrzymać ponownego ostrzeżenia od tego samego sędziego za tę samą nieprawidłowość (wtedy otrzymują czerwoną kartkę). O udzieleniu ostrzeżenia sędzia powinien poinformować sędziego głównego po zakończeniu zawodów.</w:t>
      </w:r>
      <w:r w:rsidRPr="00F47B46">
        <w:rPr>
          <w:color w:val="000000"/>
        </w:rPr>
        <w:br/>
        <w:t> </w:t>
      </w:r>
      <w:r w:rsidRPr="00F47B46">
        <w:rPr>
          <w:color w:val="000000"/>
        </w:rPr>
        <w:br/>
        <w:t>      5. Czerwone kartki</w:t>
      </w:r>
      <w:r w:rsidRPr="00F47B46">
        <w:rPr>
          <w:color w:val="000000"/>
        </w:rPr>
        <w:br/>
        <w:t> </w:t>
      </w:r>
      <w:r w:rsidRPr="00F47B46">
        <w:rPr>
          <w:color w:val="000000"/>
        </w:rPr>
        <w:br/>
        <w:t>a)  Jeśli sędzia zaobserwuje, że sposób poruszania się zawodnika jest niezgodny z punktem 1 (brak kontaktu z podłożem, brak kijów) to powinien przesłać do sędziego głównego czerwoną kartkę (z informacją o powyższym).</w:t>
      </w:r>
      <w:r w:rsidRPr="00F47B46">
        <w:rPr>
          <w:color w:val="000000"/>
        </w:rPr>
        <w:br/>
        <w:t> </w:t>
      </w:r>
      <w:r w:rsidRPr="00F47B46">
        <w:rPr>
          <w:color w:val="000000"/>
        </w:rPr>
        <w:br/>
        <w:t>      6. Dyskwalifikacja</w:t>
      </w:r>
      <w:r w:rsidRPr="00F47B46">
        <w:rPr>
          <w:color w:val="000000"/>
        </w:rPr>
        <w:br/>
        <w:t> </w:t>
      </w:r>
      <w:r w:rsidRPr="00F47B46">
        <w:rPr>
          <w:color w:val="000000"/>
        </w:rPr>
        <w:br/>
        <w:t>a)  Kiedy 1 czerwona kartka (dla tego samego zawodnika) zostanie przesłana do sędziego głównego, wtedy zawodnik jest zdyskwalifikowany i powinien być o tym poinformowany przez sędziego głównego poprzez pokazanie mu czerwonego znaku najpóźniej 15 minut po przekroczeniu linii mety.</w:t>
      </w:r>
      <w:r w:rsidRPr="00F47B46">
        <w:rPr>
          <w:color w:val="000000"/>
        </w:rPr>
        <w:br/>
      </w:r>
    </w:p>
    <w:p w:rsidR="00BD7E0F" w:rsidRPr="00F47B46" w:rsidRDefault="00BD7E0F">
      <w:pPr>
        <w:rPr>
          <w:rFonts w:ascii="Times New Roman" w:hAnsi="Times New Roman" w:cs="Times New Roman"/>
          <w:sz w:val="24"/>
          <w:szCs w:val="24"/>
        </w:rPr>
      </w:pPr>
    </w:p>
    <w:sectPr w:rsidR="00BD7E0F" w:rsidRPr="00F47B46" w:rsidSect="00BD7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3B2A"/>
    <w:rsid w:val="000A7DBA"/>
    <w:rsid w:val="000E6DF9"/>
    <w:rsid w:val="00181115"/>
    <w:rsid w:val="0042494C"/>
    <w:rsid w:val="004C3B2A"/>
    <w:rsid w:val="00597C48"/>
    <w:rsid w:val="00A017E8"/>
    <w:rsid w:val="00B46DE2"/>
    <w:rsid w:val="00BD7E0F"/>
    <w:rsid w:val="00F47B46"/>
    <w:rsid w:val="00FD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C3B2A"/>
    <w:rPr>
      <w:strike w:val="0"/>
      <w:dstrike w:val="0"/>
      <w:color w:val="000000"/>
      <w:u w:val="none"/>
      <w:effect w:val="none"/>
    </w:rPr>
  </w:style>
  <w:style w:type="paragraph" w:styleId="NormalnyWeb">
    <w:name w:val="Normal (Web)"/>
    <w:basedOn w:val="Normalny"/>
    <w:unhideWhenUsed/>
    <w:rsid w:val="004C3B2A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A7DB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C3B2A"/>
    <w:rPr>
      <w:strike w:val="0"/>
      <w:dstrike w:val="0"/>
      <w:color w:val="00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4C3B2A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534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1490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1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587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5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77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53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nningfestival.pl/" TargetMode="External"/><Relationship Id="rId4" Type="http://schemas.openxmlformats.org/officeDocument/2006/relationships/hyperlink" Target="http://www.festiwalbieg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Brylkowski_Pawel</dc:creator>
  <cp:lastModifiedBy>Tomasz_Lipiec</cp:lastModifiedBy>
  <cp:revision>3</cp:revision>
  <dcterms:created xsi:type="dcterms:W3CDTF">2015-08-13T11:24:00Z</dcterms:created>
  <dcterms:modified xsi:type="dcterms:W3CDTF">2015-08-13T11:41:00Z</dcterms:modified>
</cp:coreProperties>
</file>